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01" w:rsidRDefault="003750D3" w:rsidP="00FB1101">
      <w:pPr>
        <w:pStyle w:val="a3"/>
      </w:pPr>
      <w:r w:rsidRPr="003750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943100" cy="1809750"/>
            <wp:effectExtent l="19050" t="0" r="0" b="0"/>
            <wp:wrapSquare wrapText="bothSides"/>
            <wp:docPr id="3" name="Рисунок 1" descr="http://school22ufa.ucoz.ru/Pitanie/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2ufa.ucoz.ru/Pitanie/log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101">
        <w:t>Наименование поставщика услуг по организации школьного питания Муниципальное автономное учреждение "Центр детского и диетического питания" </w:t>
      </w:r>
      <w:hyperlink r:id="rId5" w:tgtFrame="_blank" w:history="1">
        <w:r w:rsidR="00FB1101">
          <w:rPr>
            <w:rStyle w:val="a4"/>
          </w:rPr>
          <w:t>http://cddp-ufa.ru/</w:t>
        </w:r>
      </w:hyperlink>
    </w:p>
    <w:p w:rsidR="00FB1101" w:rsidRDefault="00FB1101" w:rsidP="003750D3">
      <w:pPr>
        <w:pStyle w:val="a3"/>
        <w:ind w:firstLine="567"/>
        <w:jc w:val="both"/>
      </w:pPr>
      <w:r>
        <w:rPr>
          <w:sz w:val="21"/>
          <w:szCs w:val="21"/>
        </w:rPr>
        <w:t>Центр питания расположен по адресу</w:t>
      </w:r>
      <w:proofErr w:type="gramStart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450106, Республика Башкортостан, г. Уфа, Кировский район, ул. </w:t>
      </w:r>
      <w:proofErr w:type="spellStart"/>
      <w:r>
        <w:rPr>
          <w:sz w:val="21"/>
          <w:szCs w:val="21"/>
        </w:rPr>
        <w:t>Батырская</w:t>
      </w:r>
      <w:proofErr w:type="spellEnd"/>
      <w:r>
        <w:rPr>
          <w:sz w:val="21"/>
          <w:szCs w:val="21"/>
        </w:rPr>
        <w:t>, д.39/2.МАУ ЦДДП является некоммерческой организацией, созданной для выполнения работ, оказания услуг в сфере образования, охраны и укрепления здоровья, социальной поддержки населения.</w:t>
      </w:r>
      <w:r w:rsidR="003750D3">
        <w:rPr>
          <w:sz w:val="21"/>
          <w:szCs w:val="21"/>
        </w:rPr>
        <w:t xml:space="preserve"> </w:t>
      </w:r>
      <w:r>
        <w:rPr>
          <w:sz w:val="21"/>
          <w:szCs w:val="21"/>
        </w:rPr>
        <w:t>Учредителями МАУ ЦДДП является городской округ город Уфа Республики Башкортостан в лице Администрации городского округа город Уфа Республики Башкортостан. Функции и полномочия учредителя от имени городского округа город Уфа Республики Башкортостан осуществляет Управление образования Администрации городского округа город Уфа Республики Башкортостан.</w:t>
      </w:r>
      <w:r w:rsidR="003750D3"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Целями деятельности Учреждения являются:-</w:t>
      </w:r>
      <w:r w:rsidR="003750D3">
        <w:rPr>
          <w:sz w:val="21"/>
          <w:szCs w:val="21"/>
        </w:rPr>
        <w:t xml:space="preserve"> </w:t>
      </w:r>
      <w:r>
        <w:rPr>
          <w:sz w:val="21"/>
          <w:szCs w:val="21"/>
        </w:rPr>
        <w:t>производство и организация обеспечения молочными продуктами детского питания детей раннего возраста из семей, в том числе из малоимущих, городского округа город Уфа Республики Башкортостан;— организация питания и производство кулинарной продукции для детей дошкольного и школьного возраста, в том числе бесплатного и льготного за частичную плату;</w:t>
      </w:r>
      <w:proofErr w:type="gramEnd"/>
      <w:r>
        <w:rPr>
          <w:sz w:val="21"/>
          <w:szCs w:val="21"/>
        </w:rPr>
        <w:t>-</w:t>
      </w:r>
      <w:r w:rsidR="003750D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осуществление комплекса мер по развитию и совершенствованию организации питания, в том </w:t>
      </w:r>
      <w:r w:rsidR="003750D3">
        <w:rPr>
          <w:sz w:val="21"/>
          <w:szCs w:val="21"/>
        </w:rPr>
        <w:t xml:space="preserve"> </w:t>
      </w:r>
      <w:r>
        <w:rPr>
          <w:sz w:val="21"/>
          <w:szCs w:val="21"/>
        </w:rPr>
        <w:t>числе диетического, направленных на повышение уровня знаний в вопросах здорового питания и образа жизни, удовлетворенности населения в социальном питании, социальную поддержку родителе</w:t>
      </w:r>
      <w:proofErr w:type="gramStart"/>
      <w:r>
        <w:rPr>
          <w:sz w:val="21"/>
          <w:szCs w:val="21"/>
        </w:rPr>
        <w:t>й(</w:t>
      </w:r>
      <w:proofErr w:type="gramEnd"/>
      <w:r>
        <w:rPr>
          <w:sz w:val="21"/>
          <w:szCs w:val="21"/>
        </w:rPr>
        <w:t>законных представителей) детей; — оказание консультативной и методической помощи в вопросах организации питания. Центр питания имеет в составе структурное подразделение «Молочная кухня», который обеспечивает: детей раннего возраста детскими молочными продуктами (молоко, кефир, творог)</w:t>
      </w:r>
      <w:proofErr w:type="gramStart"/>
      <w:r>
        <w:rPr>
          <w:sz w:val="21"/>
          <w:szCs w:val="21"/>
        </w:rPr>
        <w:t>.Ц</w:t>
      </w:r>
      <w:proofErr w:type="gramEnd"/>
      <w:r>
        <w:rPr>
          <w:sz w:val="21"/>
          <w:szCs w:val="21"/>
        </w:rPr>
        <w:t>ентр питания является одним из крупнейших операторов дошкольного и школьного питания в Уфе.</w:t>
      </w:r>
    </w:p>
    <w:p w:rsidR="00FB1101" w:rsidRDefault="00FB1101" w:rsidP="003750D3">
      <w:pPr>
        <w:pStyle w:val="a3"/>
        <w:ind w:firstLine="567"/>
        <w:jc w:val="both"/>
      </w:pPr>
      <w:r>
        <w:rPr>
          <w:sz w:val="21"/>
          <w:szCs w:val="21"/>
        </w:rPr>
        <w:t xml:space="preserve">В целях совершенствования и улучшения организации </w:t>
      </w:r>
      <w:proofErr w:type="gramStart"/>
      <w:r>
        <w:rPr>
          <w:sz w:val="21"/>
          <w:szCs w:val="21"/>
        </w:rPr>
        <w:t>питания</w:t>
      </w:r>
      <w:proofErr w:type="gramEnd"/>
      <w:r>
        <w:rPr>
          <w:sz w:val="21"/>
          <w:szCs w:val="21"/>
        </w:rPr>
        <w:t xml:space="preserve"> обучающихся в образовательных организациях города Уфы на сегодняшний день осуществляется процедура объединения операторов питания. МУП «Центр школьного и детского питания» и МУП Комбинат школьного и детского питания «Спектр» продолжат свою деятельность в единой структуре </w:t>
      </w:r>
      <w:r>
        <w:rPr>
          <w:rStyle w:val="a5"/>
          <w:sz w:val="21"/>
          <w:szCs w:val="21"/>
        </w:rPr>
        <w:t>МАУ «Центр детского и диетического питания»</w:t>
      </w:r>
      <w:r>
        <w:rPr>
          <w:sz w:val="21"/>
          <w:szCs w:val="21"/>
        </w:rPr>
        <w:t>. При переходе в единую схему для возврата остатков денежных сре</w:t>
      </w:r>
      <w:proofErr w:type="gramStart"/>
      <w:r>
        <w:rPr>
          <w:sz w:val="21"/>
          <w:szCs w:val="21"/>
        </w:rPr>
        <w:t>дств св</w:t>
      </w:r>
      <w:proofErr w:type="gramEnd"/>
      <w:r>
        <w:rPr>
          <w:sz w:val="21"/>
          <w:szCs w:val="21"/>
        </w:rPr>
        <w:t>оего ребёнка родителям (законным представителям) необходимо обратиться по следующим адресам:</w:t>
      </w:r>
    </w:p>
    <w:p w:rsidR="00FB1101" w:rsidRDefault="00FB1101" w:rsidP="003750D3">
      <w:pPr>
        <w:pStyle w:val="a3"/>
        <w:ind w:firstLine="567"/>
      </w:pPr>
      <w:r>
        <w:rPr>
          <w:sz w:val="21"/>
          <w:szCs w:val="21"/>
        </w:rPr>
        <w:t xml:space="preserve">– МУП «Центр школьного и детского питания»: ул. </w:t>
      </w:r>
      <w:proofErr w:type="spellStart"/>
      <w:r>
        <w:rPr>
          <w:sz w:val="21"/>
          <w:szCs w:val="21"/>
        </w:rPr>
        <w:t>Айская</w:t>
      </w:r>
      <w:proofErr w:type="spellEnd"/>
      <w:r>
        <w:rPr>
          <w:sz w:val="21"/>
          <w:szCs w:val="21"/>
        </w:rPr>
        <w:t xml:space="preserve">, 71 (тел. 8 (347) 253-71-85, директор </w:t>
      </w:r>
      <w:proofErr w:type="spellStart"/>
      <w:r>
        <w:rPr>
          <w:sz w:val="21"/>
          <w:szCs w:val="21"/>
        </w:rPr>
        <w:t>Шафиков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Рамиль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Рашитович</w:t>
      </w:r>
      <w:proofErr w:type="spellEnd"/>
      <w:r>
        <w:rPr>
          <w:sz w:val="21"/>
          <w:szCs w:val="21"/>
        </w:rPr>
        <w:t>) с 8.00 до 20.00 в рабочие дни, с 9.00 до 15.00 по субботам.</w:t>
      </w:r>
    </w:p>
    <w:p w:rsidR="00FB1101" w:rsidRDefault="00FB1101" w:rsidP="003750D3">
      <w:pPr>
        <w:pStyle w:val="a3"/>
        <w:ind w:firstLine="567"/>
      </w:pPr>
      <w:r>
        <w:rPr>
          <w:sz w:val="21"/>
          <w:szCs w:val="21"/>
        </w:rPr>
        <w:t>– МУП Комбинат школьного и детского питания «Спектр»: ул. Ульяновых, 47 (тел. 8 (347) 264-64-41, и. о. директора Морозова Елена Сергеевна) с 8.00 до 18.00 часов по понедельникам, средам, пятницам, с 8:00 до 20:00 часов по вторникам и четвергам, с 9.00 до 15.00 часов по субботам.</w:t>
      </w:r>
    </w:p>
    <w:p w:rsidR="00FB1101" w:rsidRDefault="00FB1101" w:rsidP="003750D3">
      <w:pPr>
        <w:pStyle w:val="a3"/>
        <w:ind w:firstLine="567"/>
      </w:pPr>
      <w:r>
        <w:rPr>
          <w:sz w:val="21"/>
          <w:szCs w:val="21"/>
        </w:rPr>
        <w:t>Вместе с заявлением на возврат денежных сре</w:t>
      </w:r>
      <w:proofErr w:type="gramStart"/>
      <w:r>
        <w:rPr>
          <w:sz w:val="21"/>
          <w:szCs w:val="21"/>
        </w:rPr>
        <w:t>дств сл</w:t>
      </w:r>
      <w:proofErr w:type="gramEnd"/>
      <w:r>
        <w:rPr>
          <w:sz w:val="21"/>
          <w:szCs w:val="21"/>
        </w:rPr>
        <w:t>едует приложить копии паспорта, свидетельства о рождении и справку с банковскими реквизитами.</w:t>
      </w:r>
    </w:p>
    <w:p w:rsidR="00FB1101" w:rsidRDefault="00E20523" w:rsidP="003750D3">
      <w:pPr>
        <w:pStyle w:val="a3"/>
        <w:ind w:firstLine="567"/>
      </w:pPr>
      <w:hyperlink r:id="rId6" w:tgtFrame="_blank" w:history="1">
        <w:r w:rsidR="00FB1101">
          <w:rPr>
            <w:rStyle w:val="a5"/>
            <w:color w:val="0000FF"/>
            <w:sz w:val="21"/>
            <w:szCs w:val="21"/>
            <w:u w:val="single"/>
          </w:rPr>
          <w:t>http://cddp-ufa.ru   –  сайт МАУ  «Центр детского и диетического питания»</w:t>
        </w:r>
      </w:hyperlink>
    </w:p>
    <w:p w:rsidR="00FB1101" w:rsidRDefault="00FB1101" w:rsidP="003750D3">
      <w:pPr>
        <w:pStyle w:val="a3"/>
        <w:ind w:firstLine="567"/>
      </w:pPr>
      <w:r>
        <w:rPr>
          <w:sz w:val="21"/>
          <w:szCs w:val="21"/>
        </w:rPr>
        <w:t xml:space="preserve">Головной офис: г. Уфа, ул. </w:t>
      </w:r>
      <w:proofErr w:type="spellStart"/>
      <w:r>
        <w:rPr>
          <w:sz w:val="21"/>
          <w:szCs w:val="21"/>
        </w:rPr>
        <w:t>Батырская</w:t>
      </w:r>
      <w:proofErr w:type="spellEnd"/>
      <w:r>
        <w:rPr>
          <w:sz w:val="21"/>
          <w:szCs w:val="21"/>
        </w:rPr>
        <w:t xml:space="preserve"> 39/2 корпус 2. +7 (347) 255-44-48</w:t>
      </w:r>
      <w:r>
        <w:rPr>
          <w:sz w:val="21"/>
          <w:szCs w:val="21"/>
        </w:rPr>
        <w:br/>
        <w:t>По вопросам, связанных с меню</w:t>
      </w:r>
      <w:proofErr w:type="gramStart"/>
      <w:r>
        <w:rPr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обращаться по телефону +7 (347) 255-61-02.</w:t>
      </w:r>
      <w:r>
        <w:rPr>
          <w:sz w:val="21"/>
          <w:szCs w:val="21"/>
        </w:rPr>
        <w:br/>
        <w:t>По вопросам баланса, личных кабинетов родителей Горячая линия +7 (347) 298-70-55</w:t>
      </w:r>
      <w:r>
        <w:rPr>
          <w:sz w:val="21"/>
          <w:szCs w:val="21"/>
        </w:rPr>
        <w:br/>
        <w:t>Личный кабинет родителя (в разделе личный кабинет) </w:t>
      </w:r>
      <w:hyperlink r:id="rId7" w:tgtFrame="_blank" w:history="1">
        <w:r>
          <w:rPr>
            <w:rStyle w:val="a4"/>
            <w:sz w:val="21"/>
            <w:szCs w:val="21"/>
          </w:rPr>
          <w:t>www.cddp-ufa.ru</w:t>
        </w:r>
      </w:hyperlink>
    </w:p>
    <w:p w:rsidR="000766C1" w:rsidRDefault="00FB1101" w:rsidP="003750D3">
      <w:pPr>
        <w:pStyle w:val="a3"/>
        <w:ind w:firstLine="567"/>
        <w:jc w:val="both"/>
      </w:pPr>
      <w:r>
        <w:rPr>
          <w:color w:val="FF0000"/>
          <w:sz w:val="30"/>
          <w:szCs w:val="30"/>
        </w:rPr>
        <w:t xml:space="preserve">Расписание работы столовой: </w:t>
      </w:r>
      <w:r>
        <w:rPr>
          <w:rStyle w:val="a5"/>
          <w:sz w:val="30"/>
          <w:szCs w:val="30"/>
        </w:rPr>
        <w:t xml:space="preserve">с 8.00ч. до </w:t>
      </w:r>
      <w:r w:rsidR="003750D3">
        <w:rPr>
          <w:rStyle w:val="a5"/>
          <w:sz w:val="30"/>
          <w:szCs w:val="30"/>
        </w:rPr>
        <w:t xml:space="preserve">15.00 </w:t>
      </w:r>
      <w:r>
        <w:rPr>
          <w:rStyle w:val="a5"/>
          <w:sz w:val="30"/>
          <w:szCs w:val="30"/>
        </w:rPr>
        <w:t>ч.</w:t>
      </w:r>
    </w:p>
    <w:sectPr w:rsidR="000766C1" w:rsidSect="0007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01"/>
    <w:rsid w:val="00003629"/>
    <w:rsid w:val="00034361"/>
    <w:rsid w:val="00065161"/>
    <w:rsid w:val="00065777"/>
    <w:rsid w:val="000766C1"/>
    <w:rsid w:val="000D2C51"/>
    <w:rsid w:val="00161933"/>
    <w:rsid w:val="00187B5E"/>
    <w:rsid w:val="001A668F"/>
    <w:rsid w:val="002B5573"/>
    <w:rsid w:val="002D4E97"/>
    <w:rsid w:val="002F027F"/>
    <w:rsid w:val="00303CE8"/>
    <w:rsid w:val="00353ED2"/>
    <w:rsid w:val="003750D3"/>
    <w:rsid w:val="00395873"/>
    <w:rsid w:val="003F61BB"/>
    <w:rsid w:val="004477B6"/>
    <w:rsid w:val="00481C39"/>
    <w:rsid w:val="004C2F34"/>
    <w:rsid w:val="00525C4A"/>
    <w:rsid w:val="005C4AE8"/>
    <w:rsid w:val="006041D3"/>
    <w:rsid w:val="006A5CAB"/>
    <w:rsid w:val="006B211C"/>
    <w:rsid w:val="007E3037"/>
    <w:rsid w:val="00821274"/>
    <w:rsid w:val="00830D0E"/>
    <w:rsid w:val="008C1E2F"/>
    <w:rsid w:val="00934E08"/>
    <w:rsid w:val="009C4F52"/>
    <w:rsid w:val="009E2FF0"/>
    <w:rsid w:val="009E5AED"/>
    <w:rsid w:val="00A07216"/>
    <w:rsid w:val="00A67774"/>
    <w:rsid w:val="00B40601"/>
    <w:rsid w:val="00B45E30"/>
    <w:rsid w:val="00B71A0F"/>
    <w:rsid w:val="00B870A0"/>
    <w:rsid w:val="00B95BCE"/>
    <w:rsid w:val="00B9648C"/>
    <w:rsid w:val="00BA63C6"/>
    <w:rsid w:val="00BC6351"/>
    <w:rsid w:val="00C648DB"/>
    <w:rsid w:val="00C6554B"/>
    <w:rsid w:val="00C83482"/>
    <w:rsid w:val="00C8466E"/>
    <w:rsid w:val="00CA581C"/>
    <w:rsid w:val="00CA66DA"/>
    <w:rsid w:val="00CC777C"/>
    <w:rsid w:val="00D46B34"/>
    <w:rsid w:val="00E20523"/>
    <w:rsid w:val="00E57340"/>
    <w:rsid w:val="00EE3C11"/>
    <w:rsid w:val="00FB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101"/>
    <w:rPr>
      <w:color w:val="0000FF"/>
      <w:u w:val="single"/>
    </w:rPr>
  </w:style>
  <w:style w:type="character" w:styleId="a5">
    <w:name w:val="Strong"/>
    <w:basedOn w:val="a0"/>
    <w:uiPriority w:val="22"/>
    <w:qFormat/>
    <w:rsid w:val="00FB11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dp-uf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dp-ufa.ru/" TargetMode="External"/><Relationship Id="rId5" Type="http://schemas.openxmlformats.org/officeDocument/2006/relationships/hyperlink" Target="http://cddp-uf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205</cp:lastModifiedBy>
  <cp:revision>2</cp:revision>
  <dcterms:created xsi:type="dcterms:W3CDTF">2019-10-19T15:23:00Z</dcterms:created>
  <dcterms:modified xsi:type="dcterms:W3CDTF">2019-10-31T05:00:00Z</dcterms:modified>
</cp:coreProperties>
</file>