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5E" w:rsidRPr="0022725E" w:rsidRDefault="005B7783" w:rsidP="0022725E">
      <w:pPr>
        <w:pStyle w:val="Default"/>
        <w:jc w:val="both"/>
      </w:pPr>
      <w:r>
        <w:rPr>
          <w:noProof/>
          <w:lang w:eastAsia="ru-RU"/>
        </w:rPr>
        <w:drawing>
          <wp:inline distT="0" distB="0" distL="0" distR="0">
            <wp:extent cx="6097078" cy="9428672"/>
            <wp:effectExtent l="19050" t="0" r="0" b="0"/>
            <wp:docPr id="1" name="Рисунок 0" descr="о формах,периодичности и порядке текущего контроля успеваем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формах,периодичности и порядке текущего контроля успеваемости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579" cy="94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725E" w:rsidRPr="0022725E">
        <w:lastRenderedPageBreak/>
        <w:t xml:space="preserve">Оценки за ответ при любой форме проведения промежуточного контроля и любой системе оценки знаний, определенных Уставом образовательного учреждения, выставляются в соответствии с рекомендациями об оценивании знаний по каждому учебному предмету, отражающими требования образовательного стандарта.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Аттестационный материал утверждается на школьных (районных) </w:t>
      </w:r>
      <w:proofErr w:type="spellStart"/>
      <w:r w:rsidRPr="0022725E">
        <w:t>методобъединениях</w:t>
      </w:r>
      <w:proofErr w:type="spellEnd"/>
      <w:r w:rsidRPr="0022725E">
        <w:t xml:space="preserve"> учителей и хранится в сейфе руководителя образовательного учреждения.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Промежуточной аттестацией является определение уровня </w:t>
      </w:r>
      <w:proofErr w:type="spellStart"/>
      <w:r w:rsidRPr="0022725E">
        <w:t>обученности</w:t>
      </w:r>
      <w:proofErr w:type="spellEnd"/>
      <w:r w:rsidRPr="0022725E">
        <w:t xml:space="preserve"> за четверть или за полугодие учащихся 2-11 классов, экстернов.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Промежуточная аттестация проводится: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1. Во 2-4 классах по четвертям, в 5-9 классах по четвертям и полугодиям, в 10-11 классах по полугодиям.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2. Во 2-4 классах в конце учебного года выставляются годовые оценки.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3. Учебный год в 5-8 и 10-х классах заканчивается переводными экзаменами.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4. Переводные экзамены проводятся в последнюю неделю учебного года, в связи с чем, учебные занятия заканчиваются за 2 дня до начала экзаменов.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5. Предусматриваются следующие переводные экзамены: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В 5-8классах – два экзамена, перечень экзаменов определяется педагогическим советом; в 10-х классах – два обязательных экзамена (по русскому языку и математике в форме ЕГЭ), а также экзамен по добровольному выбору из числа других общеобразовательных предметов в универсальных классах и один из профильных предметов в профильных классах.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6. Переводные экзамены принимает учитель, преподающий в данном классе, в присутствии одного ассистента из числа учителей того же цикла предметов, назначаемых приказом директора школы.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7. Расписание переводных экзаменов составляют заместитель директора по УВР, оно утверждается директором школы и вывешивается для учащихся за 5 дней до начала экзаменов.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8. От обязательных переводных экзаменов решением педсовета могут освобождаться: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- учащиеся, отлично успевающие по соответствующим предметам (по представлению учителя, утвержденного педсоветом);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- по состоянию здоровья на основании справки из медицинского учреждения при условии, что они успевают по всем предметам;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- учащиеся, заболевшие в период экзаменов, могут быть освобождены </w:t>
      </w:r>
      <w:proofErr w:type="gramStart"/>
      <w:r w:rsidRPr="0022725E">
        <w:t>от части</w:t>
      </w:r>
      <w:proofErr w:type="gramEnd"/>
      <w:r w:rsidRPr="0022725E">
        <w:t xml:space="preserve"> или всех экзаменов или сроки экзаменов им могут быть изменены;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- по заявлению родителей (в особых случаях), решение по этому вопросу принимает администрация школы.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9. Неудовлетворительные результаты промежуточной аттестации по одному или нескольким предметам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задолженностью. Учащиеся должны ликвидировать академическую задолженность в сроки определяемые педсоветом, утверждающим состав экзаменационной комиссии для проведения повторной промежуточной аттестации не ранее, чем через 2 недели после экзамена или в августе.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10. Учащиеся не прошедшие промежуточную аттестацию по уважительной причине или имеющие академическую задолженность переводятся в следующий класс условно. </w:t>
      </w:r>
    </w:p>
    <w:p w:rsidR="0022725E" w:rsidRPr="0022725E" w:rsidRDefault="0022725E" w:rsidP="0022725E">
      <w:pPr>
        <w:pStyle w:val="Default"/>
        <w:jc w:val="both"/>
      </w:pPr>
      <w:r w:rsidRPr="0022725E">
        <w:t>11. Учащиеся не ликвидировавшие академическую задолженность в установленные сроки, по усмотрению родителей (законных представителей</w:t>
      </w:r>
      <w:proofErr w:type="gramStart"/>
      <w:r w:rsidRPr="0022725E">
        <w:t xml:space="preserve"> )</w:t>
      </w:r>
      <w:proofErr w:type="gramEnd"/>
      <w:r w:rsidRPr="0022725E">
        <w:t xml:space="preserve"> оставляются на повторный год обучения.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12. Для оформления итогов переводных экзаменов используются бланки протоколов, применяемых для выпускных экзаменов. Экзаменационные оценки заносятся в классные журналы. </w:t>
      </w:r>
    </w:p>
    <w:p w:rsidR="0022725E" w:rsidRPr="0022725E" w:rsidRDefault="0022725E" w:rsidP="0022725E">
      <w:pPr>
        <w:pStyle w:val="Default"/>
        <w:jc w:val="both"/>
      </w:pPr>
      <w:r w:rsidRPr="0022725E">
        <w:lastRenderedPageBreak/>
        <w:t xml:space="preserve">Перевод учащихся осуществляется на основании Закона «Об образовании в Российской Федерации» №273- ФЗ от 29.12.2012г., Типового положения об образовательном учреждении данного типа и устава общеобразовательного учреждения. </w:t>
      </w:r>
    </w:p>
    <w:p w:rsidR="0022725E" w:rsidRPr="0022725E" w:rsidRDefault="0022725E" w:rsidP="0022725E">
      <w:pPr>
        <w:pStyle w:val="Default"/>
        <w:jc w:val="center"/>
      </w:pPr>
      <w:r w:rsidRPr="0022725E">
        <w:rPr>
          <w:b/>
          <w:bCs/>
        </w:rPr>
        <w:t>3.Экзаменационные комиссии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Списки аттестационных комиссий, принимающих промежуточный контроль в переводных классах, датах контроля, консультации утверждаются руководством общеобразовательного учреждения до 10 мая. Срок проведения промежуточного контроля – с 15 по 31 мая. При составлении расписания промежуточного контроля необходимо учитывать, что в день проводится только один экзамен (аттестация).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Аттестационная комиссия для промежуточного контроля может состоять из 2 преподавателей: экзаменующего учителя и ассистента. </w:t>
      </w:r>
    </w:p>
    <w:p w:rsidR="0022725E" w:rsidRPr="0022725E" w:rsidRDefault="0022725E" w:rsidP="0022725E">
      <w:pPr>
        <w:pStyle w:val="Default"/>
        <w:jc w:val="both"/>
      </w:pPr>
      <w:r w:rsidRPr="0022725E">
        <w:t xml:space="preserve">По проведении промежуточного контроля аттестационная комиссия сдает анализ соответствия знаний учащихся требованиям государственных образовательных стандартов по схеме или вопросам, разработанным руководством общеобразовательного учреждения. </w:t>
      </w:r>
    </w:p>
    <w:p w:rsidR="00D66D4B" w:rsidRPr="0022725E" w:rsidRDefault="0022725E" w:rsidP="0022725E">
      <w:pPr>
        <w:jc w:val="both"/>
      </w:pPr>
      <w:r w:rsidRPr="0022725E">
        <w:rPr>
          <w:sz w:val="24"/>
          <w:szCs w:val="24"/>
        </w:rPr>
        <w:t>Оценки, полученные учащимся в ходе промежуточного контроля, записываются в ведомости (установленного</w:t>
      </w:r>
      <w:r w:rsidRPr="0022725E">
        <w:rPr>
          <w:sz w:val="28"/>
          <w:szCs w:val="28"/>
        </w:rPr>
        <w:t xml:space="preserve"> образца) и классных журналах.</w:t>
      </w:r>
    </w:p>
    <w:sectPr w:rsidR="00D66D4B" w:rsidRPr="0022725E" w:rsidSect="00D6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725E"/>
    <w:rsid w:val="001A759E"/>
    <w:rsid w:val="0022725E"/>
    <w:rsid w:val="00363B43"/>
    <w:rsid w:val="005B7783"/>
    <w:rsid w:val="006C6A69"/>
    <w:rsid w:val="00705039"/>
    <w:rsid w:val="00962632"/>
    <w:rsid w:val="00B1588B"/>
    <w:rsid w:val="00CF7A46"/>
    <w:rsid w:val="00D6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2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27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7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7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660</Words>
  <Characters>3763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staff-213</dc:creator>
  <cp:keywords/>
  <dc:description/>
  <cp:lastModifiedBy>UA9WNA</cp:lastModifiedBy>
  <cp:revision>6</cp:revision>
  <dcterms:created xsi:type="dcterms:W3CDTF">2019-05-04T15:27:00Z</dcterms:created>
  <dcterms:modified xsi:type="dcterms:W3CDTF">2019-05-05T04:01:00Z</dcterms:modified>
</cp:coreProperties>
</file>