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69D" w:rsidRDefault="009C7A6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53457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A65" w:rsidRDefault="009C7A65">
      <w:pPr>
        <w:rPr>
          <w:lang w:val="en-US"/>
        </w:rPr>
      </w:pPr>
    </w:p>
    <w:p w:rsidR="009C7A65" w:rsidRDefault="009C7A65" w:rsidP="009C7A65">
      <w:pPr>
        <w:tabs>
          <w:tab w:val="left" w:pos="1067"/>
        </w:tabs>
        <w:spacing w:line="274" w:lineRule="exact"/>
        <w:ind w:left="740"/>
        <w:jc w:val="both"/>
      </w:pPr>
      <w:r>
        <w:lastRenderedPageBreak/>
        <w:t>-  доводит решения Комиссии до администрации Школы, совета учащихся, совета родителей (законных предста</w:t>
      </w:r>
      <w:bookmarkStart w:id="0" w:name="_GoBack"/>
      <w:bookmarkEnd w:id="0"/>
      <w:r>
        <w:t>вителей), а также совета работников Школы;</w:t>
      </w:r>
    </w:p>
    <w:p w:rsidR="009C7A65" w:rsidRDefault="009C7A65" w:rsidP="009C7A65">
      <w:pPr>
        <w:tabs>
          <w:tab w:val="left" w:pos="1067"/>
        </w:tabs>
        <w:spacing w:line="274" w:lineRule="exact"/>
        <w:ind w:left="740"/>
        <w:jc w:val="both"/>
      </w:pPr>
      <w:r>
        <w:t xml:space="preserve">-  обеспечивает </w:t>
      </w:r>
      <w:proofErr w:type="gramStart"/>
      <w:r>
        <w:t>контроль за</w:t>
      </w:r>
      <w:proofErr w:type="gramEnd"/>
      <w:r>
        <w:t xml:space="preserve"> выполнением решений Комиссии;</w:t>
      </w:r>
    </w:p>
    <w:p w:rsidR="009C7A65" w:rsidRDefault="009C7A65" w:rsidP="009C7A65">
      <w:pPr>
        <w:tabs>
          <w:tab w:val="left" w:pos="1160"/>
        </w:tabs>
        <w:spacing w:line="274" w:lineRule="exact"/>
        <w:ind w:left="740"/>
        <w:jc w:val="both"/>
      </w:pPr>
      <w:r>
        <w:t>-  несет ответственность за сохранность документов и иных материалов, рассматриваемых на заседаниях Комиссии.</w:t>
      </w:r>
    </w:p>
    <w:p w:rsidR="009C7A65" w:rsidRDefault="009C7A65" w:rsidP="009C7A65">
      <w:pPr>
        <w:widowControl w:val="0"/>
        <w:numPr>
          <w:ilvl w:val="0"/>
          <w:numId w:val="1"/>
        </w:numPr>
        <w:tabs>
          <w:tab w:val="left" w:pos="1250"/>
        </w:tabs>
        <w:spacing w:after="240" w:line="274" w:lineRule="exact"/>
        <w:ind w:firstLine="740"/>
        <w:jc w:val="both"/>
      </w:pPr>
      <w:r>
        <w:t>Комиссия работает по мере поступления письменных заявлений.</w:t>
      </w:r>
    </w:p>
    <w:p w:rsidR="009C7A65" w:rsidRDefault="009C7A65" w:rsidP="009C7A65">
      <w:pPr>
        <w:pStyle w:val="130"/>
        <w:keepNext/>
        <w:keepLines/>
        <w:shd w:val="clear" w:color="auto" w:fill="auto"/>
        <w:spacing w:before="0"/>
        <w:ind w:left="20"/>
      </w:pPr>
      <w:bookmarkStart w:id="1" w:name="bookmark2"/>
      <w:r>
        <w:t>2. Права Комиссии</w:t>
      </w:r>
      <w:bookmarkEnd w:id="1"/>
    </w:p>
    <w:p w:rsidR="009C7A65" w:rsidRDefault="009C7A65" w:rsidP="009C7A65">
      <w:pPr>
        <w:widowControl w:val="0"/>
        <w:numPr>
          <w:ilvl w:val="0"/>
          <w:numId w:val="2"/>
        </w:numPr>
        <w:tabs>
          <w:tab w:val="left" w:pos="1211"/>
        </w:tabs>
        <w:spacing w:after="0" w:line="274" w:lineRule="exact"/>
        <w:ind w:firstLine="740"/>
        <w:jc w:val="both"/>
      </w:pPr>
      <w:r>
        <w:t>Принимать к рассмотрению письменное заявление участника образовательного процесса и других работников школы по регламентированным вопросам.</w:t>
      </w:r>
    </w:p>
    <w:p w:rsidR="009C7A65" w:rsidRDefault="009C7A65" w:rsidP="009C7A65">
      <w:pPr>
        <w:widowControl w:val="0"/>
        <w:numPr>
          <w:ilvl w:val="0"/>
          <w:numId w:val="2"/>
        </w:numPr>
        <w:tabs>
          <w:tab w:val="left" w:pos="1211"/>
        </w:tabs>
        <w:spacing w:after="0" w:line="274" w:lineRule="exact"/>
        <w:ind w:firstLine="740"/>
        <w:jc w:val="both"/>
      </w:pPr>
      <w:r>
        <w:t>Принимать решения по каждому спорному вопросу, относящемуся к её компетенции.</w:t>
      </w:r>
    </w:p>
    <w:p w:rsidR="009C7A65" w:rsidRDefault="009C7A65" w:rsidP="009C7A65">
      <w:pPr>
        <w:widowControl w:val="0"/>
        <w:numPr>
          <w:ilvl w:val="0"/>
          <w:numId w:val="2"/>
        </w:numPr>
        <w:tabs>
          <w:tab w:val="left" w:pos="1215"/>
        </w:tabs>
        <w:spacing w:after="0" w:line="274" w:lineRule="exact"/>
        <w:ind w:firstLine="740"/>
        <w:jc w:val="both"/>
      </w:pPr>
      <w:r>
        <w:t>Привлекать к рассмотрению вопроса представителей администрации, бухгалтерии, юристов, членов Управляющего Совета школы. Использовать различные нормативные правовые документы, информационную и справочную литературу, обращается к специалистам, в компетенции которых находится рассматриваемый вопрос.</w:t>
      </w:r>
    </w:p>
    <w:p w:rsidR="009C7A65" w:rsidRDefault="009C7A65" w:rsidP="009C7A65">
      <w:pPr>
        <w:widowControl w:val="0"/>
        <w:numPr>
          <w:ilvl w:val="0"/>
          <w:numId w:val="2"/>
        </w:numPr>
        <w:tabs>
          <w:tab w:val="left" w:pos="1215"/>
        </w:tabs>
        <w:spacing w:after="0" w:line="274" w:lineRule="exact"/>
        <w:ind w:firstLine="740"/>
        <w:jc w:val="both"/>
      </w:pPr>
      <w:r>
        <w:t>Для решения вопросов конфликтная комиссия обращается за получением достоверной информации к любому участнику конфликта, а также к его свидетелю. Данная информация предоставляется в письменном виде с обязательной подписью и ее расшифровкой.</w:t>
      </w:r>
    </w:p>
    <w:p w:rsidR="009C7A65" w:rsidRDefault="009C7A65" w:rsidP="009C7A65">
      <w:pPr>
        <w:widowControl w:val="0"/>
        <w:numPr>
          <w:ilvl w:val="0"/>
          <w:numId w:val="2"/>
        </w:numPr>
        <w:tabs>
          <w:tab w:val="left" w:pos="1211"/>
        </w:tabs>
        <w:spacing w:after="0" w:line="274" w:lineRule="exact"/>
        <w:ind w:firstLine="740"/>
        <w:jc w:val="both"/>
      </w:pPr>
      <w:r>
        <w:t>Запрашивать дополнительную информацию у администрации Школы для проведения самостоятельного изучения вопроса.</w:t>
      </w:r>
    </w:p>
    <w:p w:rsidR="009C7A65" w:rsidRDefault="009C7A65" w:rsidP="009C7A65">
      <w:pPr>
        <w:widowControl w:val="0"/>
        <w:numPr>
          <w:ilvl w:val="0"/>
          <w:numId w:val="2"/>
        </w:numPr>
        <w:tabs>
          <w:tab w:val="left" w:pos="1211"/>
        </w:tabs>
        <w:spacing w:after="0" w:line="274" w:lineRule="exact"/>
        <w:ind w:firstLine="740"/>
        <w:jc w:val="both"/>
      </w:pPr>
      <w:r>
        <w:t>Рекомендовать, приостанавливать или отменять ранее принятые решения какой-либо стороны на основании проведенного изучения вопроса.</w:t>
      </w:r>
    </w:p>
    <w:p w:rsidR="009C7A65" w:rsidRDefault="009C7A65" w:rsidP="009C7A65">
      <w:pPr>
        <w:widowControl w:val="0"/>
        <w:numPr>
          <w:ilvl w:val="0"/>
          <w:numId w:val="2"/>
        </w:numPr>
        <w:tabs>
          <w:tab w:val="left" w:pos="1215"/>
        </w:tabs>
        <w:spacing w:after="0" w:line="274" w:lineRule="exact"/>
        <w:ind w:firstLine="740"/>
        <w:jc w:val="both"/>
      </w:pPr>
      <w:r>
        <w:t>В случае неоднократного возникновения одних и тех же конфликтных ситуаций с разными заявителями или разных конфликтных ситуаций с одним и тем же заявителем выходить на административный Совет школы с рекомендациями о детальном рассмотрении причин возникновения этих ситуаций и принятию мер по их ликвидации.</w:t>
      </w:r>
    </w:p>
    <w:p w:rsidR="009C7A65" w:rsidRDefault="009C7A65" w:rsidP="009C7A65">
      <w:pPr>
        <w:widowControl w:val="0"/>
        <w:numPr>
          <w:ilvl w:val="0"/>
          <w:numId w:val="2"/>
        </w:numPr>
        <w:tabs>
          <w:tab w:val="left" w:pos="1220"/>
        </w:tabs>
        <w:spacing w:after="0" w:line="274" w:lineRule="exact"/>
        <w:ind w:firstLine="740"/>
        <w:jc w:val="both"/>
      </w:pPr>
      <w:r>
        <w:t>В случае установления факта нарушения права на образование Комиссия принимает решение, направленное на его восстановление, в т. ч. с возложением обязанности по устранению выявленных нарушений на учащихся, родителей (законных представителей) несовершеннолетних учащихся, а также работников организации.</w:t>
      </w:r>
    </w:p>
    <w:p w:rsidR="009C7A65" w:rsidRDefault="009C7A65" w:rsidP="009C7A65">
      <w:pPr>
        <w:widowControl w:val="0"/>
        <w:numPr>
          <w:ilvl w:val="0"/>
          <w:numId w:val="2"/>
        </w:numPr>
        <w:tabs>
          <w:tab w:val="left" w:pos="1215"/>
        </w:tabs>
        <w:spacing w:after="240" w:line="274" w:lineRule="exact"/>
        <w:ind w:firstLine="740"/>
        <w:jc w:val="both"/>
      </w:pPr>
      <w:r>
        <w:t>В случае необоснованности обращения участника образовательных отношений, отсутствии нарушения права на образование, Комиссия отказывает в удовлетворении просьбы обратившегося лица.</w:t>
      </w:r>
    </w:p>
    <w:p w:rsidR="009C7A65" w:rsidRDefault="009C7A65" w:rsidP="009C7A65">
      <w:pPr>
        <w:pStyle w:val="10"/>
        <w:keepNext/>
        <w:keepLines/>
        <w:shd w:val="clear" w:color="auto" w:fill="auto"/>
        <w:spacing w:before="0"/>
        <w:ind w:left="20"/>
      </w:pPr>
      <w:bookmarkStart w:id="2" w:name="bookmark3"/>
      <w:r>
        <w:t>4. Члены комиссии обязаны:</w:t>
      </w:r>
      <w:bookmarkEnd w:id="2"/>
    </w:p>
    <w:p w:rsidR="009C7A65" w:rsidRDefault="009C7A65" w:rsidP="009C7A65">
      <w:pPr>
        <w:widowControl w:val="0"/>
        <w:numPr>
          <w:ilvl w:val="0"/>
          <w:numId w:val="3"/>
        </w:numPr>
        <w:tabs>
          <w:tab w:val="left" w:pos="1255"/>
        </w:tabs>
        <w:spacing w:after="0" w:line="274" w:lineRule="exact"/>
        <w:ind w:firstLine="740"/>
        <w:jc w:val="both"/>
      </w:pPr>
      <w:r>
        <w:t>Присутствовать на всех заседаниях комиссии.</w:t>
      </w:r>
    </w:p>
    <w:p w:rsidR="009C7A65" w:rsidRDefault="009C7A65" w:rsidP="009C7A65">
      <w:pPr>
        <w:widowControl w:val="0"/>
        <w:numPr>
          <w:ilvl w:val="0"/>
          <w:numId w:val="3"/>
        </w:numPr>
        <w:tabs>
          <w:tab w:val="left" w:pos="1255"/>
        </w:tabs>
        <w:spacing w:after="0" w:line="274" w:lineRule="exact"/>
        <w:ind w:firstLine="740"/>
        <w:jc w:val="both"/>
      </w:pPr>
      <w:r>
        <w:t>Принимать активное участие в рассмотрении поданных заявлений.</w:t>
      </w:r>
    </w:p>
    <w:p w:rsidR="009C7A65" w:rsidRDefault="009C7A65" w:rsidP="009C7A65">
      <w:pPr>
        <w:widowControl w:val="0"/>
        <w:numPr>
          <w:ilvl w:val="0"/>
          <w:numId w:val="3"/>
        </w:numPr>
        <w:tabs>
          <w:tab w:val="left" w:pos="1220"/>
        </w:tabs>
        <w:spacing w:after="0" w:line="274" w:lineRule="exact"/>
        <w:ind w:firstLine="740"/>
        <w:jc w:val="both"/>
      </w:pPr>
      <w:r>
        <w:t>Объективно подходить к оценке конфликтной ситуации. При принятии решения руководствоваться нормативными документами и нормами морали.</w:t>
      </w:r>
    </w:p>
    <w:p w:rsidR="009C7A65" w:rsidRDefault="009C7A65" w:rsidP="009C7A65">
      <w:pPr>
        <w:widowControl w:val="0"/>
        <w:numPr>
          <w:ilvl w:val="0"/>
          <w:numId w:val="3"/>
        </w:numPr>
        <w:tabs>
          <w:tab w:val="left" w:pos="1215"/>
        </w:tabs>
        <w:spacing w:after="0" w:line="274" w:lineRule="exact"/>
        <w:ind w:firstLine="740"/>
        <w:jc w:val="both"/>
      </w:pPr>
      <w:r>
        <w:t>Принимать своевременно решения по заявленному вопросу открытым голосованием (решение считается принятым, если за него проголосовало большинство членов комиссии при присутствии не менее двух третей ее членов).</w:t>
      </w:r>
    </w:p>
    <w:p w:rsidR="009C7A65" w:rsidRDefault="009C7A65" w:rsidP="009C7A65">
      <w:pPr>
        <w:widowControl w:val="0"/>
        <w:numPr>
          <w:ilvl w:val="0"/>
          <w:numId w:val="3"/>
        </w:numPr>
        <w:tabs>
          <w:tab w:val="left" w:pos="1215"/>
        </w:tabs>
        <w:spacing w:after="0" w:line="274" w:lineRule="exact"/>
        <w:ind w:firstLine="740"/>
        <w:jc w:val="both"/>
      </w:pPr>
      <w:r>
        <w:lastRenderedPageBreak/>
        <w:t xml:space="preserve">Принимать своевременно решение в установленные сроки (в 10-ти </w:t>
      </w:r>
      <w:proofErr w:type="spellStart"/>
      <w:r>
        <w:t>дневный</w:t>
      </w:r>
      <w:proofErr w:type="spellEnd"/>
      <w:r>
        <w:t xml:space="preserve"> срок), если не оговорены дополнительные сроки рассмотрения заявления (но не более 30 дней).</w:t>
      </w:r>
    </w:p>
    <w:p w:rsidR="009C7A65" w:rsidRDefault="009C7A65" w:rsidP="009C7A65">
      <w:pPr>
        <w:widowControl w:val="0"/>
        <w:numPr>
          <w:ilvl w:val="0"/>
          <w:numId w:val="3"/>
        </w:numPr>
        <w:tabs>
          <w:tab w:val="left" w:pos="1182"/>
        </w:tabs>
        <w:spacing w:after="0" w:line="274" w:lineRule="exact"/>
        <w:ind w:firstLine="740"/>
        <w:jc w:val="both"/>
      </w:pPr>
      <w:r>
        <w:t>Давать обоснованные ответы заявителям в устной или письменной форме в соответствии с их пожеланием.</w:t>
      </w:r>
    </w:p>
    <w:p w:rsidR="009C7A65" w:rsidRDefault="009C7A65" w:rsidP="009C7A65">
      <w:pPr>
        <w:widowControl w:val="0"/>
        <w:numPr>
          <w:ilvl w:val="0"/>
          <w:numId w:val="3"/>
        </w:numPr>
        <w:tabs>
          <w:tab w:val="left" w:pos="1191"/>
        </w:tabs>
        <w:spacing w:after="240" w:line="274" w:lineRule="exact"/>
        <w:ind w:firstLine="740"/>
        <w:jc w:val="both"/>
      </w:pPr>
      <w:r>
        <w:t>В случае возникновения личной заинтересованности, способной повлиять на объективность решения, сообщить об этом Комиссии и отказаться в письменной форме от участия в ее работе.</w:t>
      </w:r>
    </w:p>
    <w:p w:rsidR="009C7A65" w:rsidRDefault="009C7A65" w:rsidP="009C7A65">
      <w:pPr>
        <w:pStyle w:val="30"/>
        <w:shd w:val="clear" w:color="auto" w:fill="auto"/>
        <w:spacing w:before="0" w:line="274" w:lineRule="exact"/>
        <w:ind w:left="20"/>
      </w:pPr>
      <w:r>
        <w:t>5. Организация деятельности Комиссии</w:t>
      </w:r>
    </w:p>
    <w:p w:rsidR="009C7A65" w:rsidRDefault="009C7A65" w:rsidP="009C7A65">
      <w:pPr>
        <w:widowControl w:val="0"/>
        <w:numPr>
          <w:ilvl w:val="0"/>
          <w:numId w:val="4"/>
        </w:numPr>
        <w:tabs>
          <w:tab w:val="left" w:pos="1177"/>
        </w:tabs>
        <w:spacing w:after="0" w:line="274" w:lineRule="exact"/>
        <w:ind w:firstLine="740"/>
        <w:jc w:val="both"/>
      </w:pPr>
      <w:r>
        <w:t>Заявления в комиссию принимаются ответственным секретарем Комиссии и регистрируются в отдельной книге датой подачи заявления.</w:t>
      </w:r>
    </w:p>
    <w:p w:rsidR="009C7A65" w:rsidRDefault="009C7A65" w:rsidP="009C7A65">
      <w:pPr>
        <w:widowControl w:val="0"/>
        <w:numPr>
          <w:ilvl w:val="0"/>
          <w:numId w:val="4"/>
        </w:numPr>
        <w:tabs>
          <w:tab w:val="left" w:pos="1191"/>
        </w:tabs>
        <w:spacing w:after="0" w:line="274" w:lineRule="exact"/>
        <w:ind w:firstLine="740"/>
        <w:jc w:val="both"/>
      </w:pPr>
      <w:r>
        <w:t>Заседание Комиссии проводится не позднее десяти календарных дней с момента поступления обращения. О дате заседания в день его назначения уведомляются лицо, обратившееся в Комиссию, лицо, чьи действия обжалуются, и представительные органы участников образовательных отношений организации, осуществляющей образовательную деятельность.</w:t>
      </w:r>
    </w:p>
    <w:p w:rsidR="009C7A65" w:rsidRDefault="009C7A65" w:rsidP="009C7A65">
      <w:pPr>
        <w:widowControl w:val="0"/>
        <w:numPr>
          <w:ilvl w:val="0"/>
          <w:numId w:val="4"/>
        </w:numPr>
        <w:tabs>
          <w:tab w:val="left" w:pos="1182"/>
        </w:tabs>
        <w:spacing w:after="0" w:line="274" w:lineRule="exact"/>
        <w:ind w:firstLine="740"/>
        <w:jc w:val="both"/>
      </w:pPr>
      <w:r>
        <w:t>Учащиеся Школы, за исключением учащихся по образовательным программам начального общего образования, вправе самостоятельно или через своих выборных представителей обращаться в Комиссию.</w:t>
      </w:r>
    </w:p>
    <w:p w:rsidR="009C7A65" w:rsidRDefault="009C7A65" w:rsidP="009C7A65">
      <w:pPr>
        <w:widowControl w:val="0"/>
        <w:numPr>
          <w:ilvl w:val="0"/>
          <w:numId w:val="4"/>
        </w:numPr>
        <w:tabs>
          <w:tab w:val="left" w:pos="1191"/>
        </w:tabs>
        <w:spacing w:after="0" w:line="274" w:lineRule="exact"/>
        <w:ind w:firstLine="740"/>
        <w:jc w:val="both"/>
      </w:pPr>
      <w:r>
        <w:t xml:space="preserve">Процедура рассмотрения конфликтных ситуаций по заявлениям принимается большинством голосов и заносится в протокол заседания комиссии. В случае равенства голосов принятым считается решение, за которое проголосовал </w:t>
      </w:r>
      <w:proofErr w:type="gramStart"/>
      <w:r>
        <w:t>председательствовавший</w:t>
      </w:r>
      <w:proofErr w:type="gramEnd"/>
      <w:r>
        <w:t xml:space="preserve"> на заседании Комиссии.</w:t>
      </w:r>
    </w:p>
    <w:p w:rsidR="009C7A65" w:rsidRDefault="009C7A65" w:rsidP="009C7A65">
      <w:pPr>
        <w:widowControl w:val="0"/>
        <w:numPr>
          <w:ilvl w:val="0"/>
          <w:numId w:val="4"/>
        </w:numPr>
        <w:tabs>
          <w:tab w:val="left" w:pos="1182"/>
        </w:tabs>
        <w:spacing w:after="0" w:line="274" w:lineRule="exact"/>
        <w:ind w:firstLine="740"/>
        <w:jc w:val="both"/>
      </w:pPr>
      <w:r>
        <w:t>На заседание Комиссии при необходимости могут быть приглашены обе или одна стороны конфликтной ситуации.</w:t>
      </w:r>
    </w:p>
    <w:p w:rsidR="009C7A65" w:rsidRDefault="009C7A65" w:rsidP="009C7A65">
      <w:pPr>
        <w:widowControl w:val="0"/>
        <w:numPr>
          <w:ilvl w:val="0"/>
          <w:numId w:val="4"/>
        </w:numPr>
        <w:tabs>
          <w:tab w:val="left" w:pos="1182"/>
        </w:tabs>
        <w:spacing w:after="0" w:line="274" w:lineRule="exact"/>
        <w:ind w:firstLine="740"/>
        <w:jc w:val="both"/>
      </w:pPr>
      <w:r>
        <w:t>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 Их отсутствие не препятствует рассмотрению обращения и принятию по нему решения.</w:t>
      </w:r>
    </w:p>
    <w:p w:rsidR="009C7A65" w:rsidRDefault="009C7A65" w:rsidP="009C7A65">
      <w:pPr>
        <w:widowControl w:val="0"/>
        <w:numPr>
          <w:ilvl w:val="0"/>
          <w:numId w:val="4"/>
        </w:numPr>
        <w:tabs>
          <w:tab w:val="left" w:pos="1191"/>
        </w:tabs>
        <w:spacing w:after="0" w:line="274" w:lineRule="exact"/>
        <w:ind w:firstLine="740"/>
        <w:jc w:val="both"/>
      </w:pPr>
      <w:r>
        <w:t>Решение по рассматриваемому вопросу доводит до заявителя председатель Комиссии  в устной или письменной форме. Заявитель расписывается в журнале регистрации в получении решения по его заявлению. Журнал регистрации заявлений в комиссию должен быть пронумерован и хранится в учебной части.</w:t>
      </w:r>
    </w:p>
    <w:p w:rsidR="009C7A65" w:rsidRDefault="009C7A65" w:rsidP="009C7A65">
      <w:pPr>
        <w:widowControl w:val="0"/>
        <w:numPr>
          <w:ilvl w:val="0"/>
          <w:numId w:val="4"/>
        </w:numPr>
        <w:tabs>
          <w:tab w:val="left" w:pos="1182"/>
        </w:tabs>
        <w:spacing w:after="0" w:line="274" w:lineRule="exact"/>
        <w:ind w:firstLine="740"/>
        <w:jc w:val="both"/>
      </w:pPr>
      <w:r>
        <w:t>Решения Комиссии оформляются протоколами, которые подписываются всеми присутствующими членами Комиссии.</w:t>
      </w:r>
    </w:p>
    <w:p w:rsidR="009C7A65" w:rsidRDefault="009C7A65" w:rsidP="009C7A65">
      <w:pPr>
        <w:widowControl w:val="0"/>
        <w:numPr>
          <w:ilvl w:val="0"/>
          <w:numId w:val="4"/>
        </w:numPr>
        <w:tabs>
          <w:tab w:val="left" w:pos="1211"/>
        </w:tabs>
        <w:spacing w:after="0" w:line="274" w:lineRule="exact"/>
        <w:ind w:firstLine="740"/>
        <w:jc w:val="both"/>
      </w:pPr>
      <w:r>
        <w:t>Протоколы заседаний Комиссии нумеруются с начала работы комиссии.</w:t>
      </w:r>
    </w:p>
    <w:p w:rsidR="009C7A65" w:rsidRDefault="009C7A65" w:rsidP="009C7A65">
      <w:pPr>
        <w:tabs>
          <w:tab w:val="left" w:pos="1406"/>
        </w:tabs>
        <w:spacing w:line="274" w:lineRule="exact"/>
        <w:ind w:left="740"/>
        <w:jc w:val="both"/>
      </w:pPr>
      <w:r>
        <w:t>5.10.Протоколы заседаний Комиссии, заявления, журнал регистрации заявлений сдаются вместе с отчетом Комиссии за период работы  директору школы и хранятся в документах 3 года.</w:t>
      </w:r>
    </w:p>
    <w:p w:rsidR="009C7A65" w:rsidRDefault="009C7A65" w:rsidP="009C7A65">
      <w:pPr>
        <w:pStyle w:val="a6"/>
        <w:framePr w:w="9994" w:wrap="notBeside" w:vAnchor="text" w:hAnchor="text" w:xAlign="center" w:y="1"/>
        <w:shd w:val="clear" w:color="auto" w:fill="auto"/>
        <w:spacing w:line="220" w:lineRule="exact"/>
      </w:pPr>
      <w:r>
        <w:t>5.11. Форма журнала регистрации заявлений в Комиссию:</w:t>
      </w:r>
    </w:p>
    <w:p w:rsidR="009C7A65" w:rsidRDefault="009C7A65" w:rsidP="009C7A65">
      <w:pPr>
        <w:pStyle w:val="a6"/>
        <w:framePr w:w="9994" w:wrap="notBeside" w:vAnchor="text" w:hAnchor="text" w:xAlign="center" w:y="1"/>
        <w:shd w:val="clear" w:color="auto" w:fill="auto"/>
        <w:spacing w:line="220" w:lineRule="exact"/>
      </w:pP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90"/>
        <w:gridCol w:w="1843"/>
        <w:gridCol w:w="1704"/>
        <w:gridCol w:w="1699"/>
        <w:gridCol w:w="2515"/>
        <w:gridCol w:w="1642"/>
      </w:tblGrid>
      <w:tr w:rsidR="009C7A65" w:rsidTr="00D95898">
        <w:trPr>
          <w:trHeight w:hRule="exact" w:val="331"/>
          <w:jc w:val="center"/>
        </w:trPr>
        <w:tc>
          <w:tcPr>
            <w:tcW w:w="590" w:type="dxa"/>
            <w:shd w:val="clear" w:color="auto" w:fill="FFFFFF"/>
            <w:vAlign w:val="bottom"/>
          </w:tcPr>
          <w:p w:rsidR="009C7A65" w:rsidRDefault="009C7A65" w:rsidP="00D95898">
            <w:pPr>
              <w:framePr w:w="9994" w:wrap="notBeside" w:vAnchor="text" w:hAnchor="text" w:xAlign="center" w:y="1"/>
              <w:spacing w:line="220" w:lineRule="exact"/>
              <w:ind w:left="160"/>
            </w:pPr>
            <w:r>
              <w:rPr>
                <w:rStyle w:val="20"/>
                <w:rFonts w:eastAsiaTheme="minorHAnsi"/>
              </w:rPr>
              <w:t>№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9C7A65" w:rsidRDefault="009C7A65" w:rsidP="00D95898">
            <w:pPr>
              <w:framePr w:w="9994" w:wrap="notBeside" w:vAnchor="text" w:hAnchor="text" w:xAlign="center" w:y="1"/>
              <w:spacing w:line="220" w:lineRule="exact"/>
              <w:jc w:val="center"/>
            </w:pPr>
            <w:r>
              <w:rPr>
                <w:rStyle w:val="20"/>
                <w:rFonts w:eastAsiaTheme="minorHAnsi"/>
              </w:rPr>
              <w:t>Дата</w:t>
            </w:r>
          </w:p>
        </w:tc>
        <w:tc>
          <w:tcPr>
            <w:tcW w:w="1704" w:type="dxa"/>
            <w:shd w:val="clear" w:color="auto" w:fill="FFFFFF"/>
            <w:vAlign w:val="bottom"/>
          </w:tcPr>
          <w:p w:rsidR="009C7A65" w:rsidRDefault="009C7A65" w:rsidP="00D95898">
            <w:pPr>
              <w:framePr w:w="9994" w:wrap="notBeside" w:vAnchor="text" w:hAnchor="text" w:xAlign="center" w:y="1"/>
              <w:spacing w:line="220" w:lineRule="exact"/>
              <w:jc w:val="center"/>
            </w:pPr>
            <w:r>
              <w:rPr>
                <w:rStyle w:val="20"/>
                <w:rFonts w:eastAsiaTheme="minorHAnsi"/>
              </w:rPr>
              <w:t>ФИО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9C7A65" w:rsidRDefault="009C7A65" w:rsidP="00D95898">
            <w:pPr>
              <w:framePr w:w="9994" w:wrap="notBeside" w:vAnchor="text" w:hAnchor="text" w:xAlign="center" w:y="1"/>
              <w:spacing w:line="220" w:lineRule="exact"/>
              <w:jc w:val="center"/>
            </w:pPr>
            <w:r>
              <w:rPr>
                <w:rStyle w:val="20"/>
                <w:rFonts w:eastAsiaTheme="minorHAnsi"/>
              </w:rPr>
              <w:t>Краткое</w:t>
            </w:r>
          </w:p>
        </w:tc>
        <w:tc>
          <w:tcPr>
            <w:tcW w:w="2515" w:type="dxa"/>
            <w:shd w:val="clear" w:color="auto" w:fill="FFFFFF"/>
            <w:vAlign w:val="bottom"/>
          </w:tcPr>
          <w:p w:rsidR="009C7A65" w:rsidRDefault="009C7A65" w:rsidP="00D95898">
            <w:pPr>
              <w:framePr w:w="9994" w:wrap="notBeside" w:vAnchor="text" w:hAnchor="text" w:xAlign="center" w:y="1"/>
              <w:spacing w:line="220" w:lineRule="exact"/>
            </w:pPr>
            <w:r>
              <w:rPr>
                <w:rStyle w:val="20"/>
                <w:rFonts w:eastAsiaTheme="minorHAnsi"/>
              </w:rPr>
              <w:t>Дата ответа заявителю,</w:t>
            </w:r>
          </w:p>
        </w:tc>
        <w:tc>
          <w:tcPr>
            <w:tcW w:w="1642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C7A65" w:rsidRDefault="009C7A65" w:rsidP="00D95898">
            <w:pPr>
              <w:framePr w:w="9994" w:wrap="notBeside" w:vAnchor="text" w:hAnchor="text" w:xAlign="center" w:y="1"/>
              <w:spacing w:line="220" w:lineRule="exact"/>
              <w:jc w:val="center"/>
            </w:pPr>
            <w:r>
              <w:rPr>
                <w:rStyle w:val="20"/>
                <w:rFonts w:eastAsiaTheme="minorHAnsi"/>
              </w:rPr>
              <w:t>Подпись</w:t>
            </w:r>
          </w:p>
        </w:tc>
      </w:tr>
      <w:tr w:rsidR="009C7A65" w:rsidTr="00D95898">
        <w:trPr>
          <w:trHeight w:hRule="exact" w:val="283"/>
          <w:jc w:val="center"/>
        </w:trPr>
        <w:tc>
          <w:tcPr>
            <w:tcW w:w="590" w:type="dxa"/>
            <w:shd w:val="clear" w:color="auto" w:fill="FFFFFF"/>
          </w:tcPr>
          <w:p w:rsidR="009C7A65" w:rsidRDefault="009C7A65" w:rsidP="00D95898">
            <w:pPr>
              <w:framePr w:w="9994" w:wrap="notBeside" w:vAnchor="text" w:hAnchor="text" w:xAlign="center" w:y="1"/>
              <w:spacing w:line="220" w:lineRule="exact"/>
              <w:ind w:left="160"/>
            </w:pPr>
            <w:proofErr w:type="spellStart"/>
            <w:proofErr w:type="gramStart"/>
            <w:r>
              <w:rPr>
                <w:rStyle w:val="20"/>
                <w:rFonts w:eastAsiaTheme="minorHAnsi"/>
              </w:rPr>
              <w:t>п</w:t>
            </w:r>
            <w:proofErr w:type="spellEnd"/>
            <w:proofErr w:type="gramEnd"/>
            <w:r>
              <w:rPr>
                <w:rStyle w:val="20"/>
                <w:rFonts w:eastAsiaTheme="minorHAnsi"/>
              </w:rPr>
              <w:t>/</w:t>
            </w:r>
            <w:proofErr w:type="spellStart"/>
            <w:r>
              <w:rPr>
                <w:rStyle w:val="20"/>
                <w:rFonts w:eastAsiaTheme="minorHAnsi"/>
              </w:rPr>
              <w:t>п</w:t>
            </w:r>
            <w:proofErr w:type="spellEnd"/>
          </w:p>
        </w:tc>
        <w:tc>
          <w:tcPr>
            <w:tcW w:w="1843" w:type="dxa"/>
            <w:shd w:val="clear" w:color="auto" w:fill="FFFFFF"/>
          </w:tcPr>
          <w:p w:rsidR="009C7A65" w:rsidRDefault="009C7A65" w:rsidP="00D95898">
            <w:pPr>
              <w:framePr w:w="9994" w:wrap="notBeside" w:vAnchor="text" w:hAnchor="text" w:xAlign="center" w:y="1"/>
              <w:spacing w:line="220" w:lineRule="exact"/>
              <w:jc w:val="center"/>
            </w:pPr>
            <w:r>
              <w:rPr>
                <w:rStyle w:val="20"/>
                <w:rFonts w:eastAsiaTheme="minorHAnsi"/>
              </w:rPr>
              <w:t>поступления</w:t>
            </w:r>
          </w:p>
        </w:tc>
        <w:tc>
          <w:tcPr>
            <w:tcW w:w="1704" w:type="dxa"/>
            <w:shd w:val="clear" w:color="auto" w:fill="FFFFFF"/>
          </w:tcPr>
          <w:p w:rsidR="009C7A65" w:rsidRDefault="009C7A65" w:rsidP="00D95898">
            <w:pPr>
              <w:framePr w:w="9994" w:wrap="notBeside" w:vAnchor="text" w:hAnchor="text" w:xAlign="center" w:y="1"/>
              <w:spacing w:line="220" w:lineRule="exact"/>
              <w:jc w:val="center"/>
            </w:pPr>
            <w:r>
              <w:rPr>
                <w:rStyle w:val="20"/>
                <w:rFonts w:eastAsiaTheme="minorHAnsi"/>
              </w:rPr>
              <w:t>заявителя</w:t>
            </w:r>
          </w:p>
        </w:tc>
        <w:tc>
          <w:tcPr>
            <w:tcW w:w="1699" w:type="dxa"/>
            <w:shd w:val="clear" w:color="auto" w:fill="FFFFFF"/>
          </w:tcPr>
          <w:p w:rsidR="009C7A65" w:rsidRDefault="009C7A65" w:rsidP="00D95898">
            <w:pPr>
              <w:framePr w:w="9994" w:wrap="notBeside" w:vAnchor="text" w:hAnchor="text" w:xAlign="center" w:y="1"/>
              <w:spacing w:line="220" w:lineRule="exact"/>
              <w:jc w:val="center"/>
            </w:pPr>
            <w:r>
              <w:rPr>
                <w:rStyle w:val="20"/>
                <w:rFonts w:eastAsiaTheme="minorHAnsi"/>
              </w:rPr>
              <w:t>содержание</w:t>
            </w:r>
          </w:p>
        </w:tc>
        <w:tc>
          <w:tcPr>
            <w:tcW w:w="2515" w:type="dxa"/>
            <w:shd w:val="clear" w:color="auto" w:fill="FFFFFF"/>
          </w:tcPr>
          <w:p w:rsidR="009C7A65" w:rsidRDefault="009C7A65" w:rsidP="00D95898">
            <w:pPr>
              <w:framePr w:w="9994" w:wrap="notBeside" w:vAnchor="text" w:hAnchor="text" w:xAlign="center" w:y="1"/>
              <w:spacing w:line="220" w:lineRule="exact"/>
              <w:ind w:left="240"/>
            </w:pPr>
            <w:r>
              <w:rPr>
                <w:rStyle w:val="20"/>
                <w:rFonts w:eastAsiaTheme="minorHAnsi"/>
              </w:rPr>
              <w:t>№ и дата протокола</w:t>
            </w:r>
          </w:p>
        </w:tc>
        <w:tc>
          <w:tcPr>
            <w:tcW w:w="1642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C7A65" w:rsidRDefault="009C7A65" w:rsidP="00D95898">
            <w:pPr>
              <w:framePr w:w="9994" w:wrap="notBeside" w:vAnchor="text" w:hAnchor="text" w:xAlign="center" w:y="1"/>
              <w:spacing w:line="220" w:lineRule="exact"/>
              <w:jc w:val="center"/>
            </w:pPr>
            <w:r>
              <w:rPr>
                <w:rStyle w:val="20"/>
                <w:rFonts w:eastAsiaTheme="minorHAnsi"/>
              </w:rPr>
              <w:t>заявителя</w:t>
            </w:r>
          </w:p>
        </w:tc>
      </w:tr>
      <w:tr w:rsidR="009C7A65" w:rsidTr="00D95898">
        <w:trPr>
          <w:trHeight w:hRule="exact" w:val="250"/>
          <w:jc w:val="center"/>
        </w:trPr>
        <w:tc>
          <w:tcPr>
            <w:tcW w:w="590" w:type="dxa"/>
            <w:shd w:val="clear" w:color="auto" w:fill="FFFFFF"/>
          </w:tcPr>
          <w:p w:rsidR="009C7A65" w:rsidRDefault="009C7A65" w:rsidP="00D95898">
            <w:pPr>
              <w:framePr w:w="99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shd w:val="clear" w:color="auto" w:fill="FFFFFF"/>
            <w:vAlign w:val="bottom"/>
          </w:tcPr>
          <w:p w:rsidR="009C7A65" w:rsidRDefault="009C7A65" w:rsidP="00D95898">
            <w:pPr>
              <w:framePr w:w="9994" w:wrap="notBeside" w:vAnchor="text" w:hAnchor="text" w:xAlign="center" w:y="1"/>
              <w:spacing w:line="220" w:lineRule="exact"/>
              <w:jc w:val="center"/>
            </w:pPr>
            <w:r>
              <w:rPr>
                <w:rStyle w:val="20"/>
                <w:rFonts w:eastAsiaTheme="minorHAnsi"/>
              </w:rPr>
              <w:t>заявления</w:t>
            </w:r>
          </w:p>
        </w:tc>
        <w:tc>
          <w:tcPr>
            <w:tcW w:w="1704" w:type="dxa"/>
            <w:shd w:val="clear" w:color="auto" w:fill="FFFFFF"/>
          </w:tcPr>
          <w:p w:rsidR="009C7A65" w:rsidRDefault="009C7A65" w:rsidP="00D95898">
            <w:pPr>
              <w:framePr w:w="99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shd w:val="clear" w:color="auto" w:fill="FFFFFF"/>
            <w:vAlign w:val="bottom"/>
          </w:tcPr>
          <w:p w:rsidR="009C7A65" w:rsidRDefault="009C7A65" w:rsidP="00D95898">
            <w:pPr>
              <w:framePr w:w="9994" w:wrap="notBeside" w:vAnchor="text" w:hAnchor="text" w:xAlign="center" w:y="1"/>
              <w:spacing w:line="220" w:lineRule="exact"/>
              <w:jc w:val="center"/>
            </w:pPr>
            <w:r>
              <w:rPr>
                <w:rStyle w:val="20"/>
                <w:rFonts w:eastAsiaTheme="minorHAnsi"/>
              </w:rPr>
              <w:t>вопроса</w:t>
            </w:r>
          </w:p>
        </w:tc>
        <w:tc>
          <w:tcPr>
            <w:tcW w:w="2515" w:type="dxa"/>
            <w:shd w:val="clear" w:color="auto" w:fill="FFFFFF"/>
            <w:vAlign w:val="bottom"/>
          </w:tcPr>
          <w:p w:rsidR="009C7A65" w:rsidRDefault="009C7A65" w:rsidP="00D95898">
            <w:pPr>
              <w:framePr w:w="9994" w:wrap="notBeside" w:vAnchor="text" w:hAnchor="text" w:xAlign="center" w:y="1"/>
              <w:spacing w:line="220" w:lineRule="exact"/>
              <w:jc w:val="center"/>
            </w:pPr>
            <w:r>
              <w:rPr>
                <w:rStyle w:val="20"/>
                <w:rFonts w:eastAsiaTheme="minorHAnsi"/>
              </w:rPr>
              <w:t>заседания</w:t>
            </w:r>
          </w:p>
        </w:tc>
        <w:tc>
          <w:tcPr>
            <w:tcW w:w="1642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7A65" w:rsidRDefault="009C7A65" w:rsidP="00D95898">
            <w:pPr>
              <w:framePr w:w="999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9C7A65" w:rsidRDefault="009C7A65" w:rsidP="009C7A65">
      <w:pPr>
        <w:framePr w:w="9994" w:wrap="notBeside" w:vAnchor="text" w:hAnchor="text" w:xAlign="center" w:y="1"/>
        <w:rPr>
          <w:sz w:val="2"/>
          <w:szCs w:val="2"/>
        </w:rPr>
      </w:pPr>
    </w:p>
    <w:p w:rsidR="009C7A65" w:rsidRDefault="009C7A65" w:rsidP="009C7A65">
      <w:pPr>
        <w:rPr>
          <w:sz w:val="2"/>
          <w:szCs w:val="2"/>
        </w:rPr>
      </w:pPr>
    </w:p>
    <w:p w:rsidR="009C7A65" w:rsidRDefault="009C7A65" w:rsidP="009C7A65">
      <w:pPr>
        <w:rPr>
          <w:sz w:val="2"/>
          <w:szCs w:val="2"/>
        </w:rPr>
      </w:pPr>
    </w:p>
    <w:p w:rsidR="009C7A65" w:rsidRPr="009C7A65" w:rsidRDefault="009C7A65">
      <w:pPr>
        <w:rPr>
          <w:lang w:val="en-US"/>
        </w:rPr>
      </w:pPr>
    </w:p>
    <w:sectPr w:rsidR="009C7A65" w:rsidRPr="009C7A65" w:rsidSect="00FB1F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E5386"/>
    <w:multiLevelType w:val="multilevel"/>
    <w:tmpl w:val="E5929288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9764AD1"/>
    <w:multiLevelType w:val="multilevel"/>
    <w:tmpl w:val="EBEA004A"/>
    <w:lvl w:ilvl="0">
      <w:start w:val="7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4F30CC6"/>
    <w:multiLevelType w:val="multilevel"/>
    <w:tmpl w:val="4E5C760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A991AFD"/>
    <w:multiLevelType w:val="multilevel"/>
    <w:tmpl w:val="2F8EDC90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characterSpacingControl w:val="doNotCompress"/>
  <w:compat/>
  <w:rsids>
    <w:rsidRoot w:val="009C7A65"/>
    <w:rsid w:val="00177193"/>
    <w:rsid w:val="0020105D"/>
    <w:rsid w:val="004E4DBF"/>
    <w:rsid w:val="005C2055"/>
    <w:rsid w:val="009C7A65"/>
    <w:rsid w:val="00CF2D3E"/>
    <w:rsid w:val="00F47F4B"/>
    <w:rsid w:val="00FB1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F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A65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rsid w:val="009C7A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sid w:val="009C7A65"/>
    <w:rPr>
      <w:rFonts w:eastAsia="Times New Roman"/>
      <w:b/>
      <w:bCs w:val="0"/>
      <w:sz w:val="22"/>
      <w:szCs w:val="22"/>
      <w:shd w:val="clear" w:color="auto" w:fill="FFFFFF"/>
    </w:rPr>
  </w:style>
  <w:style w:type="character" w:customStyle="1" w:styleId="13">
    <w:name w:val="Заголовок №1 (3)_"/>
    <w:basedOn w:val="a0"/>
    <w:link w:val="130"/>
    <w:rsid w:val="009C7A65"/>
    <w:rPr>
      <w:rFonts w:eastAsia="Times New Roman"/>
      <w:b/>
      <w:bCs w:val="0"/>
      <w:shd w:val="clear" w:color="auto" w:fill="FFFFFF"/>
    </w:rPr>
  </w:style>
  <w:style w:type="character" w:customStyle="1" w:styleId="1">
    <w:name w:val="Заголовок №1_"/>
    <w:basedOn w:val="a0"/>
    <w:link w:val="10"/>
    <w:rsid w:val="009C7A65"/>
    <w:rPr>
      <w:rFonts w:eastAsia="Times New Roman"/>
      <w:b/>
      <w:bCs w:val="0"/>
      <w:shd w:val="clear" w:color="auto" w:fill="FFFFFF"/>
    </w:rPr>
  </w:style>
  <w:style w:type="character" w:customStyle="1" w:styleId="a5">
    <w:name w:val="Подпись к таблице_"/>
    <w:basedOn w:val="a0"/>
    <w:link w:val="a6"/>
    <w:rsid w:val="009C7A65"/>
    <w:rPr>
      <w:rFonts w:eastAsia="Times New Roman"/>
      <w:sz w:val="22"/>
      <w:szCs w:val="22"/>
      <w:shd w:val="clear" w:color="auto" w:fill="FFFFFF"/>
    </w:rPr>
  </w:style>
  <w:style w:type="character" w:customStyle="1" w:styleId="20">
    <w:name w:val="Основной текст (2)"/>
    <w:basedOn w:val="2"/>
    <w:rsid w:val="009C7A65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9C7A65"/>
    <w:pPr>
      <w:widowControl w:val="0"/>
      <w:shd w:val="clear" w:color="auto" w:fill="FFFFFF"/>
      <w:spacing w:before="720" w:after="0" w:line="259" w:lineRule="exact"/>
      <w:jc w:val="center"/>
    </w:pPr>
    <w:rPr>
      <w:rFonts w:eastAsia="Times New Roman"/>
      <w:b/>
      <w:bCs w:val="0"/>
      <w:sz w:val="22"/>
      <w:szCs w:val="22"/>
    </w:rPr>
  </w:style>
  <w:style w:type="paragraph" w:customStyle="1" w:styleId="130">
    <w:name w:val="Заголовок №1 (3)"/>
    <w:basedOn w:val="a"/>
    <w:link w:val="13"/>
    <w:rsid w:val="009C7A65"/>
    <w:pPr>
      <w:widowControl w:val="0"/>
      <w:shd w:val="clear" w:color="auto" w:fill="FFFFFF"/>
      <w:spacing w:before="240" w:after="0" w:line="274" w:lineRule="exact"/>
      <w:jc w:val="center"/>
      <w:outlineLvl w:val="0"/>
    </w:pPr>
    <w:rPr>
      <w:rFonts w:eastAsia="Times New Roman"/>
      <w:b/>
      <w:bCs w:val="0"/>
    </w:rPr>
  </w:style>
  <w:style w:type="paragraph" w:customStyle="1" w:styleId="10">
    <w:name w:val="Заголовок №1"/>
    <w:basedOn w:val="a"/>
    <w:link w:val="1"/>
    <w:rsid w:val="009C7A65"/>
    <w:pPr>
      <w:widowControl w:val="0"/>
      <w:shd w:val="clear" w:color="auto" w:fill="FFFFFF"/>
      <w:spacing w:before="240" w:after="0" w:line="274" w:lineRule="exact"/>
      <w:jc w:val="center"/>
      <w:outlineLvl w:val="0"/>
    </w:pPr>
    <w:rPr>
      <w:rFonts w:eastAsia="Times New Roman"/>
      <w:b/>
      <w:bCs w:val="0"/>
    </w:rPr>
  </w:style>
  <w:style w:type="paragraph" w:customStyle="1" w:styleId="a6">
    <w:name w:val="Подпись к таблице"/>
    <w:basedOn w:val="a"/>
    <w:link w:val="a5"/>
    <w:rsid w:val="009C7A65"/>
    <w:pPr>
      <w:widowControl w:val="0"/>
      <w:shd w:val="clear" w:color="auto" w:fill="FFFFFF"/>
      <w:spacing w:after="0" w:line="0" w:lineRule="atLeast"/>
    </w:pPr>
    <w:rPr>
      <w:rFonts w:eastAsia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790</Words>
  <Characters>4507</Characters>
  <Application>Microsoft Office Word</Application>
  <DocSecurity>0</DocSecurity>
  <Lines>37</Lines>
  <Paragraphs>10</Paragraphs>
  <ScaleCrop>false</ScaleCrop>
  <Company/>
  <LinksUpToDate>false</LinksUpToDate>
  <CharactersWithSpaces>5287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UA9WNA</dc:creator>
  <cp:keywords/>
  <dc:description/>
  <cp:lastModifiedBy>UA9WNA</cp:lastModifiedBy>
  <cp:revision>2</cp:revision>
  <dcterms:created xsi:type="dcterms:W3CDTF">2019-05-05T11:07:00Z</dcterms:created>
  <dcterms:modified xsi:type="dcterms:W3CDTF">2019-05-05T11:08:00Z</dcterms:modified>
</cp:coreProperties>
</file>